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i w:val="0"/>
          <w:caps w:val="0"/>
          <w:color w:val="auto"/>
          <w:spacing w:val="0"/>
          <w:sz w:val="44"/>
          <w:szCs w:val="44"/>
          <w:shd w:val="clear" w:fill="FFFFFF"/>
          <w:lang w:val="en-US" w:eastAsia="zh-CN"/>
        </w:rPr>
      </w:pPr>
      <w:r>
        <w:rPr>
          <w:rFonts w:hint="eastAsia" w:ascii="黑体" w:hAnsi="黑体" w:eastAsia="黑体" w:cs="黑体"/>
          <w:i w:val="0"/>
          <w:caps w:val="0"/>
          <w:color w:val="auto"/>
          <w:spacing w:val="0"/>
          <w:sz w:val="44"/>
          <w:szCs w:val="44"/>
          <w:shd w:val="clear" w:fill="FFFFFF"/>
          <w:lang w:val="en-US" w:eastAsia="zh-CN"/>
        </w:rPr>
        <w:t>2020年专升本考试特别提示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一、考生类别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b/>
          <w:bCs/>
          <w:i w:val="0"/>
          <w:caps w:val="0"/>
          <w:color w:val="auto"/>
          <w:spacing w:val="0"/>
          <w:sz w:val="32"/>
          <w:szCs w:val="32"/>
          <w:shd w:val="clear" w:fill="FFFFFF"/>
          <w:lang w:val="en-US" w:eastAsia="zh-CN"/>
        </w:rPr>
        <w:t>高校推荐考生</w:t>
      </w:r>
      <w:r>
        <w:rPr>
          <w:rFonts w:hint="eastAsia" w:ascii="仿宋_GB2312" w:hAnsi="仿宋_GB2312" w:eastAsia="仿宋_GB2312" w:cs="仿宋_GB2312"/>
          <w:b w:val="0"/>
          <w:bCs w:val="0"/>
          <w:i w:val="0"/>
          <w:caps w:val="0"/>
          <w:color w:val="auto"/>
          <w:spacing w:val="0"/>
          <w:sz w:val="32"/>
          <w:szCs w:val="32"/>
          <w:shd w:val="clear" w:fill="FFFFFF"/>
          <w:lang w:val="en-US" w:eastAsia="zh-CN"/>
        </w:rPr>
        <w:t>包括</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在校期间的综合素质测评成绩排名不低于同年级、同专业的前40%</w:t>
      </w:r>
      <w:r>
        <w:rPr>
          <w:rFonts w:hint="eastAsia" w:ascii="仿宋_GB2312" w:hAnsi="仿宋_GB2312" w:eastAsia="仿宋_GB2312" w:cs="仿宋_GB2312"/>
          <w:i w:val="0"/>
          <w:caps w:val="0"/>
          <w:color w:val="auto"/>
          <w:spacing w:val="0"/>
          <w:sz w:val="32"/>
          <w:szCs w:val="32"/>
          <w:shd w:val="clear" w:fill="FFFFFF"/>
          <w:lang w:eastAsia="zh-CN"/>
        </w:rPr>
        <w:t>的学生；</w:t>
      </w:r>
      <w:r>
        <w:rPr>
          <w:rFonts w:hint="eastAsia" w:ascii="仿宋_GB2312" w:hAnsi="仿宋_GB2312" w:eastAsia="仿宋_GB2312" w:cs="仿宋_GB2312"/>
          <w:i w:val="0"/>
          <w:caps w:val="0"/>
          <w:color w:val="auto"/>
          <w:spacing w:val="0"/>
          <w:sz w:val="32"/>
          <w:szCs w:val="32"/>
          <w:shd w:val="clear" w:fill="FFFFFF"/>
        </w:rPr>
        <w:t>参加省级以上职业院校技能大赛获三等奖以上的学生。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b/>
          <w:bCs/>
          <w:i w:val="0"/>
          <w:caps w:val="0"/>
          <w:color w:val="auto"/>
          <w:spacing w:val="0"/>
          <w:sz w:val="32"/>
          <w:szCs w:val="32"/>
          <w:shd w:val="clear" w:fill="FFFFFF"/>
          <w:lang w:val="en-US" w:eastAsia="zh-CN"/>
        </w:rPr>
        <w:t>自荐考生</w:t>
      </w:r>
      <w:r>
        <w:rPr>
          <w:rFonts w:hint="eastAsia" w:ascii="仿宋_GB2312" w:hAnsi="仿宋_GB2312" w:eastAsia="仿宋_GB2312" w:cs="仿宋_GB2312"/>
          <w:i w:val="0"/>
          <w:caps w:val="0"/>
          <w:color w:val="auto"/>
          <w:spacing w:val="0"/>
          <w:sz w:val="32"/>
          <w:szCs w:val="32"/>
          <w:shd w:val="clear" w:fill="FFFFFF"/>
          <w:lang w:val="en-US" w:eastAsia="zh-CN"/>
        </w:rPr>
        <w:t>包括：</w:t>
      </w:r>
      <w:r>
        <w:rPr>
          <w:rFonts w:hint="eastAsia" w:ascii="仿宋_GB2312" w:hAnsi="仿宋_GB2312" w:eastAsia="仿宋_GB2312" w:cs="仿宋_GB2312"/>
          <w:i w:val="0"/>
          <w:caps w:val="0"/>
          <w:color w:val="auto"/>
          <w:spacing w:val="0"/>
          <w:sz w:val="32"/>
          <w:szCs w:val="32"/>
          <w:shd w:val="clear" w:fill="FFFFFF"/>
        </w:rPr>
        <w:t>未获得高校推荐资格的学生，可以向意向报考专升本招生高校进行自荐，通过招生高校的专业综合能力测试后可以获得报考该校的资格。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二、时间节点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b/>
          <w:bCs/>
          <w:i w:val="0"/>
          <w:caps w:val="0"/>
          <w:color w:val="auto"/>
          <w:spacing w:val="0"/>
          <w:sz w:val="32"/>
          <w:szCs w:val="32"/>
          <w:shd w:val="clear" w:fill="FFFFFF"/>
          <w:lang w:val="en-US" w:eastAsia="zh-CN"/>
        </w:rPr>
        <w:t>高校推荐考生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（1）1月14日前。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在校期间的综合素质测评成绩排名</w:t>
      </w:r>
      <w:r>
        <w:rPr>
          <w:rFonts w:hint="eastAsia" w:ascii="仿宋_GB2312" w:hAnsi="仿宋_GB2312" w:eastAsia="仿宋_GB2312" w:cs="仿宋_GB2312"/>
          <w:i w:val="0"/>
          <w:caps w:val="0"/>
          <w:color w:val="auto"/>
          <w:spacing w:val="0"/>
          <w:sz w:val="32"/>
          <w:szCs w:val="32"/>
          <w:shd w:val="clear" w:fill="FFFFFF"/>
          <w:lang w:eastAsia="zh-CN"/>
        </w:rPr>
        <w:t>不在</w:t>
      </w:r>
      <w:r>
        <w:rPr>
          <w:rFonts w:hint="eastAsia" w:ascii="仿宋_GB2312" w:hAnsi="仿宋_GB2312" w:eastAsia="仿宋_GB2312" w:cs="仿宋_GB2312"/>
          <w:i w:val="0"/>
          <w:caps w:val="0"/>
          <w:color w:val="auto"/>
          <w:spacing w:val="0"/>
          <w:sz w:val="32"/>
          <w:szCs w:val="32"/>
          <w:shd w:val="clear" w:fill="FFFFFF"/>
        </w:rPr>
        <w:t>前40%</w:t>
      </w:r>
      <w:r>
        <w:rPr>
          <w:rFonts w:hint="eastAsia" w:ascii="仿宋_GB2312" w:hAnsi="仿宋_GB2312" w:eastAsia="仿宋_GB2312" w:cs="仿宋_GB2312"/>
          <w:i w:val="0"/>
          <w:caps w:val="0"/>
          <w:color w:val="auto"/>
          <w:spacing w:val="0"/>
          <w:sz w:val="32"/>
          <w:szCs w:val="32"/>
          <w:shd w:val="clear" w:fill="FFFFFF"/>
          <w:lang w:eastAsia="zh-CN"/>
        </w:rPr>
        <w:t>，但</w:t>
      </w:r>
      <w:r>
        <w:rPr>
          <w:rFonts w:hint="eastAsia" w:ascii="仿宋_GB2312" w:hAnsi="仿宋_GB2312" w:eastAsia="仿宋_GB2312" w:cs="仿宋_GB2312"/>
          <w:i w:val="0"/>
          <w:caps w:val="0"/>
          <w:color w:val="auto"/>
          <w:spacing w:val="0"/>
          <w:sz w:val="32"/>
          <w:szCs w:val="32"/>
          <w:shd w:val="clear" w:fill="FFFFFF"/>
        </w:rPr>
        <w:t>参加省级以上职业院校技能大赛获三等奖以上的学生提交申请和证明材料。</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b/>
          <w:bCs/>
          <w:i w:val="0"/>
          <w:caps w:val="0"/>
          <w:color w:val="auto"/>
          <w:spacing w:val="0"/>
          <w:sz w:val="32"/>
          <w:szCs w:val="32"/>
          <w:shd w:val="clear" w:fill="FFFFFF"/>
          <w:lang w:eastAsia="zh-CN"/>
        </w:rPr>
        <w:t>职业院校技能大赛的界定是</w:t>
      </w:r>
      <w:r>
        <w:rPr>
          <w:rFonts w:hint="eastAsia" w:ascii="仿宋_GB2312" w:hAnsi="仿宋_GB2312" w:eastAsia="仿宋_GB2312" w:cs="仿宋_GB2312"/>
          <w:b w:val="0"/>
          <w:bCs w:val="0"/>
          <w:i w:val="0"/>
          <w:caps w:val="0"/>
          <w:color w:val="auto"/>
          <w:spacing w:val="0"/>
          <w:sz w:val="32"/>
          <w:szCs w:val="32"/>
          <w:shd w:val="clear" w:fill="FFFFFF"/>
          <w:lang w:eastAsia="zh-CN"/>
        </w:rPr>
        <w:t>指有省或国家职业院校技能大赛组委会组织的技能大赛，获奖证书的盖章单位必须是省或国家职业院校技能大赛组委会。</w:t>
      </w:r>
      <w:r>
        <w:rPr>
          <w:rFonts w:hint="eastAsia" w:ascii="仿宋_GB2312" w:hAnsi="仿宋_GB2312" w:eastAsia="仿宋_GB2312" w:cs="仿宋_GB2312"/>
          <w:i w:val="0"/>
          <w:caps w:val="0"/>
          <w:color w:val="auto"/>
          <w:spacing w:val="0"/>
          <w:sz w:val="32"/>
          <w:szCs w:val="32"/>
          <w:shd w:val="clear" w:fill="FFFFFF"/>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（2）1月15日。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学校公示</w:t>
      </w:r>
      <w:r>
        <w:rPr>
          <w:rFonts w:hint="eastAsia" w:ascii="仿宋_GB2312" w:hAnsi="仿宋_GB2312" w:eastAsia="仿宋_GB2312" w:cs="仿宋_GB2312"/>
          <w:i w:val="0"/>
          <w:caps w:val="0"/>
          <w:color w:val="auto"/>
          <w:spacing w:val="0"/>
          <w:sz w:val="32"/>
          <w:szCs w:val="32"/>
          <w:shd w:val="clear" w:fill="FFFFFF"/>
        </w:rPr>
        <w:t>参加省级以上职业院校技能大赛获三等奖以上</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lang w:val="en-US" w:eastAsia="zh-CN"/>
        </w:rPr>
        <w:t>高校推荐考生名单。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2月5日—2月8</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生源高校报送高校推荐</w:t>
      </w:r>
      <w:r>
        <w:rPr>
          <w:rFonts w:hint="eastAsia" w:ascii="仿宋_GB2312" w:hAnsi="仿宋_GB2312" w:eastAsia="仿宋_GB2312" w:cs="仿宋_GB2312"/>
          <w:i w:val="0"/>
          <w:caps w:val="0"/>
          <w:color w:val="auto"/>
          <w:spacing w:val="0"/>
          <w:sz w:val="32"/>
          <w:szCs w:val="32"/>
          <w:shd w:val="clear" w:fill="FFFFFF"/>
        </w:rPr>
        <w:t>考生名单</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3月4日至3月10日</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登录山东省普通高等教育专科升本科考试信息平台，填报本人基本信息，同时选报一个与本人专科所学专业相同或相近的本科招生专业，并缴纳相关费用</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3月21日、22日</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参加</w:t>
      </w:r>
      <w:r>
        <w:rPr>
          <w:rFonts w:hint="eastAsia" w:ascii="仿宋_GB2312" w:hAnsi="仿宋_GB2312" w:eastAsia="仿宋_GB2312" w:cs="仿宋_GB2312"/>
          <w:i w:val="0"/>
          <w:caps w:val="0"/>
          <w:color w:val="auto"/>
          <w:spacing w:val="0"/>
          <w:sz w:val="32"/>
          <w:szCs w:val="32"/>
          <w:shd w:val="clear" w:fill="FFFFFF"/>
        </w:rPr>
        <w:t>2020年普通专升本全省统一考试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b/>
          <w:bCs/>
          <w:i w:val="0"/>
          <w:caps w:val="0"/>
          <w:color w:val="auto"/>
          <w:spacing w:val="0"/>
          <w:sz w:val="32"/>
          <w:szCs w:val="32"/>
          <w:shd w:val="clear" w:fill="FFFFFF"/>
          <w:lang w:val="en-US" w:eastAsia="zh-CN"/>
        </w:rPr>
        <w:t>自荐考生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1月17日前</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招生本科高校通过</w:t>
      </w:r>
      <w:r>
        <w:rPr>
          <w:rFonts w:hint="eastAsia" w:ascii="仿宋_GB2312" w:hAnsi="仿宋_GB2312" w:eastAsia="仿宋_GB2312" w:cs="仿宋_GB2312"/>
          <w:i w:val="0"/>
          <w:caps w:val="0"/>
          <w:color w:val="auto"/>
          <w:spacing w:val="0"/>
          <w:sz w:val="32"/>
          <w:szCs w:val="32"/>
          <w:shd w:val="clear" w:fill="FFFFFF"/>
        </w:rPr>
        <w:t>官方网站公布分专业测试方案。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2月8日</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登录招生</w:t>
      </w:r>
      <w:r>
        <w:rPr>
          <w:rFonts w:hint="eastAsia" w:ascii="仿宋_GB2312" w:hAnsi="仿宋_GB2312" w:eastAsia="仿宋_GB2312" w:cs="仿宋_GB2312"/>
          <w:i w:val="0"/>
          <w:caps w:val="0"/>
          <w:color w:val="auto"/>
          <w:spacing w:val="0"/>
          <w:sz w:val="32"/>
          <w:szCs w:val="32"/>
          <w:shd w:val="clear" w:fill="FFFFFF"/>
          <w:lang w:eastAsia="zh-CN"/>
        </w:rPr>
        <w:t>本科</w:t>
      </w:r>
      <w:r>
        <w:rPr>
          <w:rFonts w:hint="eastAsia" w:ascii="仿宋_GB2312" w:hAnsi="仿宋_GB2312" w:eastAsia="仿宋_GB2312" w:cs="仿宋_GB2312"/>
          <w:i w:val="0"/>
          <w:caps w:val="0"/>
          <w:color w:val="auto"/>
          <w:spacing w:val="0"/>
          <w:sz w:val="32"/>
          <w:szCs w:val="32"/>
          <w:shd w:val="clear" w:fill="FFFFFF"/>
        </w:rPr>
        <w:t>高校规定网站，按招生高校要求报名</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2月17日—2月23日</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参加</w:t>
      </w:r>
      <w:r>
        <w:rPr>
          <w:rFonts w:hint="eastAsia" w:ascii="仿宋_GB2312" w:hAnsi="仿宋_GB2312" w:eastAsia="仿宋_GB2312" w:cs="仿宋_GB2312"/>
          <w:i w:val="0"/>
          <w:caps w:val="0"/>
          <w:color w:val="auto"/>
          <w:spacing w:val="0"/>
          <w:sz w:val="32"/>
          <w:szCs w:val="32"/>
          <w:shd w:val="clear" w:fill="FFFFFF"/>
        </w:rPr>
        <w:t>招生高校</w:t>
      </w:r>
      <w:r>
        <w:rPr>
          <w:rFonts w:hint="eastAsia" w:ascii="仿宋_GB2312" w:hAnsi="仿宋_GB2312" w:eastAsia="仿宋_GB2312" w:cs="仿宋_GB2312"/>
          <w:i w:val="0"/>
          <w:caps w:val="0"/>
          <w:color w:val="auto"/>
          <w:spacing w:val="0"/>
          <w:sz w:val="32"/>
          <w:szCs w:val="32"/>
          <w:shd w:val="clear" w:fill="FFFFFF"/>
          <w:lang w:eastAsia="zh-CN"/>
        </w:rPr>
        <w:t>组织的</w:t>
      </w:r>
      <w:r>
        <w:rPr>
          <w:rFonts w:hint="eastAsia" w:ascii="仿宋_GB2312" w:hAnsi="仿宋_GB2312" w:eastAsia="仿宋_GB2312" w:cs="仿宋_GB2312"/>
          <w:i w:val="0"/>
          <w:caps w:val="0"/>
          <w:color w:val="auto"/>
          <w:spacing w:val="0"/>
          <w:sz w:val="32"/>
          <w:szCs w:val="32"/>
          <w:shd w:val="clear" w:fill="FFFFFF"/>
        </w:rPr>
        <w:t>专业综合能力测试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u w:val="single"/>
          <w:shd w:val="clear" w:fill="FFFFFF"/>
          <w:lang w:eastAsia="zh-CN"/>
        </w:rPr>
        <w:t>注意考试时间</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2月25日—2月28</w:t>
      </w:r>
      <w:r>
        <w:rPr>
          <w:rFonts w:hint="eastAsia" w:ascii="仿宋_GB2312" w:hAnsi="仿宋_GB2312" w:eastAsia="仿宋_GB2312" w:cs="仿宋_GB2312"/>
          <w:i w:val="0"/>
          <w:caps w:val="0"/>
          <w:color w:val="auto"/>
          <w:spacing w:val="0"/>
          <w:sz w:val="32"/>
          <w:szCs w:val="32"/>
          <w:shd w:val="clear" w:fill="FFFFFF"/>
          <w:lang w:eastAsia="zh-CN"/>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招生高校报送</w:t>
      </w:r>
      <w:r>
        <w:rPr>
          <w:rFonts w:hint="eastAsia" w:ascii="仿宋_GB2312" w:hAnsi="仿宋_GB2312" w:eastAsia="仿宋_GB2312" w:cs="仿宋_GB2312"/>
          <w:i w:val="0"/>
          <w:caps w:val="0"/>
          <w:color w:val="auto"/>
          <w:spacing w:val="0"/>
          <w:sz w:val="32"/>
          <w:szCs w:val="32"/>
          <w:shd w:val="clear" w:fill="FFFFFF"/>
        </w:rPr>
        <w:t>考生自荐获得报考资格的考生名单</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3月4日至3月10日</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登录山东省普通高等教育专科升本科考试信息平台，填报本人基本信息，同时选报一个与本人专科所学专业相同或相近的本科招生专业，并缴纳相关费用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3月21日、22日</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eastAsia="zh-CN"/>
        </w:rPr>
        <w:t>参加</w:t>
      </w:r>
      <w:r>
        <w:rPr>
          <w:rFonts w:hint="eastAsia" w:ascii="仿宋_GB2312" w:hAnsi="仿宋_GB2312" w:eastAsia="仿宋_GB2312" w:cs="仿宋_GB2312"/>
          <w:i w:val="0"/>
          <w:caps w:val="0"/>
          <w:color w:val="auto"/>
          <w:spacing w:val="0"/>
          <w:sz w:val="32"/>
          <w:szCs w:val="32"/>
          <w:shd w:val="clear" w:fill="FFFFFF"/>
        </w:rPr>
        <w:t>2020年普通专升本全省统一考试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C43DF"/>
    <w:rsid w:val="158C2FFA"/>
    <w:rsid w:val="1697398F"/>
    <w:rsid w:val="208B3284"/>
    <w:rsid w:val="55F95340"/>
    <w:rsid w:val="66F9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沧海独帆</cp:lastModifiedBy>
  <dcterms:modified xsi:type="dcterms:W3CDTF">2020-01-11T09:06:02Z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